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附件1： 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中国人民大学单一来源采购专家论证意见表</w:t>
      </w:r>
    </w:p>
    <w:bookmarkEnd w:id="0"/>
    <w:tbl>
      <w:tblPr>
        <w:tblStyle w:val="3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9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专业人员论证意见应当完整、清晰和明确的表达从唯一供应商处采购的理由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34" w:type="dxa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专业人员签字</w:t>
            </w:r>
          </w:p>
        </w:tc>
        <w:tc>
          <w:tcPr>
            <w:tcW w:w="2731" w:type="dxa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600" w:lineRule="exact"/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注：本表格中专业人员须高级职称以上非本单位并熟悉该产品的专家。</w:t>
      </w:r>
      <w:r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59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957593065B4A4D4A8D0A87B9997B88F8</vt:lpwstr>
  </property>
</Properties>
</file>