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C4" w:rsidRPr="004D35A5" w:rsidRDefault="00F078C4" w:rsidP="00F078C4">
      <w:pPr>
        <w:jc w:val="left"/>
        <w:rPr>
          <w:rFonts w:ascii="FangSong" w:eastAsia="FangSong" w:hAnsi="FangSong"/>
          <w:b/>
          <w:bCs/>
          <w:sz w:val="32"/>
          <w:szCs w:val="32"/>
        </w:rPr>
      </w:pPr>
      <w:r w:rsidRPr="004D35A5">
        <w:rPr>
          <w:rFonts w:ascii="FangSong" w:eastAsia="FangSong" w:hAnsi="FangSong" w:hint="eastAsia"/>
          <w:b/>
          <w:bCs/>
          <w:sz w:val="32"/>
          <w:szCs w:val="32"/>
        </w:rPr>
        <w:t>附件2：关于做好疫情防控期间采购工作有关事项的通知</w:t>
      </w:r>
    </w:p>
    <w:p w:rsidR="00F078C4" w:rsidRDefault="00F078C4" w:rsidP="00F078C4">
      <w:pPr>
        <w:widowControl/>
        <w:shd w:val="clear" w:color="auto" w:fill="FFFFFF"/>
        <w:spacing w:line="180" w:lineRule="auto"/>
        <w:ind w:firstLineChars="200" w:firstLine="672"/>
        <w:jc w:val="left"/>
        <w:rPr>
          <w:rFonts w:ascii="FangSong" w:eastAsia="FangSong" w:hAnsi="FangSong"/>
          <w:color w:val="333333"/>
          <w:spacing w:val="8"/>
          <w:sz w:val="32"/>
          <w:szCs w:val="32"/>
        </w:rPr>
      </w:pPr>
    </w:p>
    <w:p w:rsidR="00F078C4" w:rsidRPr="004D35A5" w:rsidRDefault="00F078C4" w:rsidP="00F078C4">
      <w:pPr>
        <w:widowControl/>
        <w:shd w:val="clear" w:color="auto" w:fill="FFFFFF"/>
        <w:spacing w:line="180" w:lineRule="auto"/>
        <w:ind w:firstLineChars="200" w:firstLine="592"/>
        <w:jc w:val="left"/>
        <w:rPr>
          <w:rFonts w:ascii="FangSong" w:eastAsia="FangSong" w:hAnsi="FangSong"/>
          <w:color w:val="333333"/>
          <w:spacing w:val="8"/>
          <w:sz w:val="28"/>
          <w:szCs w:val="28"/>
        </w:rPr>
      </w:pPr>
      <w:r w:rsidRPr="004D35A5">
        <w:rPr>
          <w:rFonts w:ascii="FangSong" w:eastAsia="FangSong" w:hAnsi="FangSong" w:hint="eastAsia"/>
          <w:color w:val="333333"/>
          <w:spacing w:val="8"/>
          <w:sz w:val="28"/>
          <w:szCs w:val="28"/>
        </w:rPr>
        <w:t>为切实做好新型冠状病毒感染肺炎疫情防控工作，有效切断病毒传播途径，减少人员聚集，根据财政部《</w:t>
      </w:r>
      <w:r w:rsidRPr="004D35A5">
        <w:rPr>
          <w:rFonts w:ascii="FangSong" w:eastAsia="FangSong" w:hAnsi="FangSong"/>
          <w:color w:val="333333"/>
          <w:spacing w:val="8"/>
          <w:sz w:val="28"/>
          <w:szCs w:val="28"/>
        </w:rPr>
        <w:t>关于疫情防控采购便利化的通知</w:t>
      </w:r>
      <w:r w:rsidRPr="004D35A5">
        <w:rPr>
          <w:rFonts w:ascii="FangSong" w:eastAsia="FangSong" w:hAnsi="FangSong" w:hint="eastAsia"/>
          <w:color w:val="333333"/>
          <w:spacing w:val="8"/>
          <w:sz w:val="28"/>
          <w:szCs w:val="28"/>
        </w:rPr>
        <w:t>》（财办库〔2020〕23号</w:t>
      </w:r>
      <w:r w:rsidRPr="004D35A5">
        <w:rPr>
          <w:rFonts w:ascii="Calibri" w:eastAsia="FangSong" w:hAnsi="Calibri" w:cs="Calibri"/>
          <w:color w:val="333333"/>
          <w:spacing w:val="8"/>
          <w:sz w:val="28"/>
          <w:szCs w:val="28"/>
        </w:rPr>
        <w:t> </w:t>
      </w:r>
      <w:r w:rsidRPr="004D35A5">
        <w:rPr>
          <w:rFonts w:ascii="FangSong" w:eastAsia="FangSong" w:hAnsi="FangSong" w:hint="eastAsia"/>
          <w:color w:val="333333"/>
          <w:spacing w:val="8"/>
          <w:sz w:val="28"/>
          <w:szCs w:val="28"/>
        </w:rPr>
        <w:t>）和学校疫情防控统一工作部署，现将我校</w:t>
      </w:r>
      <w:r w:rsidRPr="004D35A5">
        <w:rPr>
          <w:rFonts w:ascii="FangSong" w:eastAsia="FangSong" w:hAnsi="FangSong" w:cs="宋体" w:hint="eastAsia"/>
          <w:kern w:val="0"/>
          <w:sz w:val="28"/>
          <w:szCs w:val="28"/>
        </w:rPr>
        <w:t>采购工作有关事项通知如下</w:t>
      </w:r>
      <w:r w:rsidRPr="004D35A5">
        <w:rPr>
          <w:rFonts w:ascii="FangSong" w:eastAsia="FangSong" w:hAnsi="FangSong" w:hint="eastAsia"/>
          <w:color w:val="333333"/>
          <w:spacing w:val="8"/>
          <w:sz w:val="28"/>
          <w:szCs w:val="28"/>
        </w:rPr>
        <w:t>：</w:t>
      </w:r>
    </w:p>
    <w:p w:rsidR="00F078C4" w:rsidRPr="004D35A5" w:rsidRDefault="00F078C4" w:rsidP="00F078C4">
      <w:pPr>
        <w:widowControl/>
        <w:shd w:val="clear" w:color="auto" w:fill="FFFFFF"/>
        <w:spacing w:line="180" w:lineRule="auto"/>
        <w:ind w:firstLineChars="200" w:firstLine="592"/>
        <w:jc w:val="left"/>
        <w:rPr>
          <w:rFonts w:ascii="FangSong" w:eastAsia="FangSong" w:hAnsi="FangSong"/>
          <w:color w:val="333333"/>
          <w:spacing w:val="8"/>
          <w:sz w:val="28"/>
          <w:szCs w:val="28"/>
        </w:rPr>
      </w:pPr>
      <w:r w:rsidRPr="004D35A5">
        <w:rPr>
          <w:rFonts w:ascii="FangSong" w:eastAsia="FangSong" w:hAnsi="FangSong" w:hint="eastAsia"/>
          <w:color w:val="333333"/>
          <w:spacing w:val="8"/>
          <w:sz w:val="28"/>
          <w:szCs w:val="28"/>
        </w:rPr>
        <w:t>一、采购与疫情防控直接相关的货物、工程和服务的，应以疫情防控工作需要为首要目标，在此期间可暂不执行政府采购法规定的方式和程序。采购预算金额单项或批量在2</w:t>
      </w:r>
      <w:r w:rsidRPr="004D35A5">
        <w:rPr>
          <w:rFonts w:ascii="FangSong" w:eastAsia="FangSong" w:hAnsi="FangSong"/>
          <w:color w:val="333333"/>
          <w:spacing w:val="8"/>
          <w:sz w:val="28"/>
          <w:szCs w:val="28"/>
        </w:rPr>
        <w:t>0</w:t>
      </w:r>
      <w:r w:rsidRPr="004D35A5">
        <w:rPr>
          <w:rFonts w:ascii="FangSong" w:eastAsia="FangSong" w:hAnsi="FangSong" w:hint="eastAsia"/>
          <w:color w:val="333333"/>
          <w:spacing w:val="8"/>
          <w:sz w:val="28"/>
          <w:szCs w:val="28"/>
        </w:rPr>
        <w:t>万元以下的，各单位可依照本单位内控程序要求，通过询价、定点采购等方式进行采购。采购预算金额单项或批量在2</w:t>
      </w:r>
      <w:r w:rsidRPr="004D35A5">
        <w:rPr>
          <w:rFonts w:ascii="FangSong" w:eastAsia="FangSong" w:hAnsi="FangSong"/>
          <w:color w:val="333333"/>
          <w:spacing w:val="8"/>
          <w:sz w:val="28"/>
          <w:szCs w:val="28"/>
        </w:rPr>
        <w:t>0</w:t>
      </w:r>
      <w:r w:rsidRPr="004D35A5">
        <w:rPr>
          <w:rFonts w:ascii="FangSong" w:eastAsia="FangSong" w:hAnsi="FangSong" w:hint="eastAsia"/>
          <w:color w:val="333333"/>
          <w:spacing w:val="8"/>
          <w:sz w:val="28"/>
          <w:szCs w:val="28"/>
        </w:rPr>
        <w:t>万元（含）以上的，应通过特急签报报请主管校领导批准后执行询价采购。</w:t>
      </w:r>
    </w:p>
    <w:p w:rsidR="00F078C4" w:rsidRPr="004D35A5" w:rsidRDefault="00F078C4" w:rsidP="00F078C4">
      <w:pPr>
        <w:widowControl/>
        <w:shd w:val="clear" w:color="auto" w:fill="FFFFFF"/>
        <w:spacing w:line="180" w:lineRule="auto"/>
        <w:ind w:firstLineChars="200" w:firstLine="592"/>
        <w:jc w:val="left"/>
        <w:rPr>
          <w:rFonts w:ascii="FangSong" w:eastAsia="FangSong" w:hAnsi="FangSong"/>
          <w:color w:val="333333"/>
          <w:spacing w:val="8"/>
          <w:sz w:val="28"/>
          <w:szCs w:val="28"/>
        </w:rPr>
      </w:pPr>
      <w:r w:rsidRPr="004D35A5">
        <w:rPr>
          <w:rFonts w:ascii="FangSong" w:eastAsia="FangSong" w:hAnsi="FangSong" w:hint="eastAsia"/>
          <w:color w:val="333333"/>
          <w:spacing w:val="8"/>
          <w:sz w:val="28"/>
          <w:szCs w:val="28"/>
        </w:rPr>
        <w:t>二、疫情防控期间，在确保采购时效的同时应提高采购资金的使用效率，保证采购质量。同时应加强疫情防控项目的采购文件和凭据管理，留存备查。</w:t>
      </w:r>
    </w:p>
    <w:p w:rsidR="00F078C4" w:rsidRPr="004D35A5" w:rsidRDefault="00F078C4" w:rsidP="00F078C4">
      <w:pPr>
        <w:widowControl/>
        <w:shd w:val="clear" w:color="auto" w:fill="FFFFFF"/>
        <w:spacing w:line="180" w:lineRule="auto"/>
        <w:ind w:firstLineChars="200" w:firstLine="592"/>
        <w:jc w:val="left"/>
        <w:rPr>
          <w:rFonts w:ascii="FangSong" w:eastAsia="FangSong" w:hAnsi="FangSong"/>
          <w:color w:val="333333"/>
          <w:spacing w:val="8"/>
          <w:sz w:val="28"/>
          <w:szCs w:val="28"/>
        </w:rPr>
      </w:pPr>
      <w:r w:rsidRPr="004D35A5">
        <w:rPr>
          <w:rFonts w:ascii="FangSong" w:eastAsia="FangSong" w:hAnsi="FangSong" w:hint="eastAsia"/>
          <w:color w:val="333333"/>
          <w:spacing w:val="8"/>
          <w:sz w:val="28"/>
          <w:szCs w:val="28"/>
        </w:rPr>
        <w:t>三、货物服务类采购管理系统正常运行，协议供货、定点采购、网上竞价、自行采购等线上采购业务正常开展。</w:t>
      </w:r>
    </w:p>
    <w:p w:rsidR="00F078C4" w:rsidRPr="004D35A5" w:rsidRDefault="00F078C4" w:rsidP="00F078C4">
      <w:pPr>
        <w:widowControl/>
        <w:shd w:val="clear" w:color="auto" w:fill="FFFFFF"/>
        <w:spacing w:line="180" w:lineRule="auto"/>
        <w:ind w:firstLineChars="200" w:firstLine="592"/>
        <w:jc w:val="left"/>
        <w:rPr>
          <w:rFonts w:ascii="FangSong" w:eastAsia="FangSong" w:hAnsi="FangSong"/>
          <w:color w:val="333333"/>
          <w:spacing w:val="8"/>
          <w:sz w:val="28"/>
          <w:szCs w:val="28"/>
        </w:rPr>
      </w:pPr>
      <w:r w:rsidRPr="004D35A5">
        <w:rPr>
          <w:rFonts w:ascii="FangSong" w:eastAsia="FangSong" w:hAnsi="FangSong" w:hint="eastAsia"/>
          <w:color w:val="333333"/>
          <w:spacing w:val="8"/>
          <w:sz w:val="28"/>
          <w:szCs w:val="28"/>
        </w:rPr>
        <w:t>四、从即日起延期各类采购项目的现场评审活动，已发布公告明确开标时间、非必须的采购项目，一律发布延期公告，具体恢复时间另行通知。</w:t>
      </w:r>
    </w:p>
    <w:p w:rsidR="00F078C4" w:rsidRPr="004D35A5" w:rsidRDefault="00F078C4" w:rsidP="00F078C4">
      <w:pPr>
        <w:pStyle w:val="a7"/>
        <w:shd w:val="clear" w:color="auto" w:fill="FFFFFF"/>
        <w:spacing w:before="0" w:beforeAutospacing="0" w:after="240" w:afterAutospacing="0" w:line="180" w:lineRule="auto"/>
        <w:ind w:firstLineChars="200" w:firstLine="592"/>
        <w:rPr>
          <w:rFonts w:ascii="FangSong" w:eastAsia="FangSong" w:hAnsi="FangSong"/>
          <w:color w:val="333333"/>
          <w:spacing w:val="8"/>
          <w:sz w:val="28"/>
          <w:szCs w:val="28"/>
        </w:rPr>
      </w:pPr>
      <w:r w:rsidRPr="004D35A5">
        <w:rPr>
          <w:rFonts w:ascii="FangSong" w:eastAsia="FangSong" w:hAnsi="FangSong" w:hint="eastAsia"/>
          <w:color w:val="333333"/>
          <w:spacing w:val="8"/>
          <w:sz w:val="28"/>
          <w:szCs w:val="28"/>
        </w:rPr>
        <w:t>让我们团结一致，克服困难，为坚决打赢疫情防控狙击战做出积极的贡献。</w:t>
      </w:r>
    </w:p>
    <w:p w:rsidR="00F078C4" w:rsidRPr="004D35A5" w:rsidRDefault="00F078C4" w:rsidP="00F078C4">
      <w:pPr>
        <w:widowControl/>
        <w:spacing w:before="75" w:after="75" w:line="555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4D35A5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lastRenderedPageBreak/>
        <w:t>联系电话：</w:t>
      </w:r>
    </w:p>
    <w:p w:rsidR="00F078C4" w:rsidRPr="004D35A5" w:rsidRDefault="00F078C4" w:rsidP="00F078C4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4D35A5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货物服务类采购：杨 敏 </w:t>
      </w:r>
      <w:r w:rsidRPr="004D35A5">
        <w:rPr>
          <w:rFonts w:ascii="仿宋" w:eastAsia="仿宋" w:hAnsi="仿宋" w:cs="Arial"/>
          <w:color w:val="000000"/>
          <w:kern w:val="0"/>
          <w:sz w:val="28"/>
          <w:szCs w:val="28"/>
        </w:rPr>
        <w:t>13810011916</w:t>
      </w:r>
    </w:p>
    <w:p w:rsidR="00F078C4" w:rsidRPr="004D35A5" w:rsidRDefault="00F078C4" w:rsidP="00F078C4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4D35A5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</w:t>
      </w:r>
      <w:r w:rsidRPr="004D35A5">
        <w:rPr>
          <w:rFonts w:ascii="仿宋" w:eastAsia="仿宋" w:hAnsi="仿宋" w:cs="Arial"/>
          <w:color w:val="000000"/>
          <w:kern w:val="0"/>
          <w:sz w:val="28"/>
          <w:szCs w:val="28"/>
        </w:rPr>
        <w:t xml:space="preserve">               </w:t>
      </w:r>
      <w:r w:rsidRPr="004D35A5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肖 源 </w:t>
      </w:r>
      <w:r w:rsidRPr="004D35A5">
        <w:rPr>
          <w:rFonts w:ascii="仿宋" w:eastAsia="仿宋" w:hAnsi="仿宋" w:cs="Arial"/>
          <w:color w:val="000000"/>
          <w:kern w:val="0"/>
          <w:sz w:val="28"/>
          <w:szCs w:val="28"/>
        </w:rPr>
        <w:t>13810783717</w:t>
      </w:r>
    </w:p>
    <w:p w:rsidR="00F078C4" w:rsidRPr="004D35A5" w:rsidRDefault="00F078C4" w:rsidP="00F078C4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4D35A5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工程类采购：张 苏 </w:t>
      </w:r>
      <w:r w:rsidRPr="004D35A5">
        <w:rPr>
          <w:rFonts w:ascii="仿宋" w:eastAsia="仿宋" w:hAnsi="仿宋" w:cs="Arial"/>
          <w:color w:val="000000"/>
          <w:kern w:val="0"/>
          <w:sz w:val="28"/>
          <w:szCs w:val="28"/>
        </w:rPr>
        <w:t xml:space="preserve"> 13466622896</w:t>
      </w:r>
    </w:p>
    <w:p w:rsidR="00F078C4" w:rsidRPr="004D35A5" w:rsidRDefault="00F078C4" w:rsidP="00F078C4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4D35A5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</w:t>
      </w:r>
      <w:r w:rsidRPr="004D35A5">
        <w:rPr>
          <w:rFonts w:ascii="仿宋" w:eastAsia="仿宋" w:hAnsi="仿宋" w:cs="Arial"/>
          <w:color w:val="000000"/>
          <w:kern w:val="0"/>
          <w:sz w:val="28"/>
          <w:szCs w:val="28"/>
        </w:rPr>
        <w:t xml:space="preserve">           </w:t>
      </w:r>
      <w:r w:rsidRPr="004D35A5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刘瀚元 </w:t>
      </w:r>
      <w:r w:rsidRPr="004D35A5">
        <w:rPr>
          <w:rFonts w:ascii="仿宋" w:eastAsia="仿宋" w:hAnsi="仿宋" w:cs="Arial"/>
          <w:color w:val="000000"/>
          <w:kern w:val="0"/>
          <w:sz w:val="28"/>
          <w:szCs w:val="28"/>
        </w:rPr>
        <w:t>18501050195</w:t>
      </w:r>
    </w:p>
    <w:p w:rsidR="00F078C4" w:rsidRPr="004D35A5" w:rsidRDefault="00F078C4" w:rsidP="00F078C4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</w:p>
    <w:p w:rsidR="00F078C4" w:rsidRPr="004D35A5" w:rsidRDefault="00F078C4" w:rsidP="00F078C4">
      <w:pPr>
        <w:widowControl/>
        <w:spacing w:before="75" w:after="75" w:line="555" w:lineRule="atLeast"/>
        <w:ind w:firstLineChars="1600" w:firstLine="448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4D35A5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采购与招标管理中心</w:t>
      </w:r>
    </w:p>
    <w:p w:rsidR="00F078C4" w:rsidRPr="004D35A5" w:rsidRDefault="00F078C4" w:rsidP="00F078C4">
      <w:pPr>
        <w:widowControl/>
        <w:spacing w:before="75" w:after="75" w:line="555" w:lineRule="atLeast"/>
        <w:ind w:firstLineChars="1700" w:firstLine="4760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4D35A5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</w:t>
      </w:r>
      <w:r w:rsidRPr="004D35A5">
        <w:rPr>
          <w:rFonts w:ascii="仿宋" w:eastAsia="仿宋" w:hAnsi="仿宋" w:cs="Arial"/>
          <w:color w:val="000000"/>
          <w:kern w:val="0"/>
          <w:sz w:val="28"/>
          <w:szCs w:val="28"/>
        </w:rPr>
        <w:t>020</w:t>
      </w:r>
      <w:r w:rsidRPr="004D35A5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年2月2日</w:t>
      </w:r>
    </w:p>
    <w:p w:rsidR="00D276D1" w:rsidRDefault="00D276D1">
      <w:bookmarkStart w:id="0" w:name="_GoBack"/>
      <w:bookmarkEnd w:id="0"/>
    </w:p>
    <w:sectPr w:rsidR="00D27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DB1" w:rsidRDefault="00C16DB1" w:rsidP="00F078C4">
      <w:r>
        <w:separator/>
      </w:r>
    </w:p>
  </w:endnote>
  <w:endnote w:type="continuationSeparator" w:id="0">
    <w:p w:rsidR="00C16DB1" w:rsidRDefault="00C16DB1" w:rsidP="00F0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DB1" w:rsidRDefault="00C16DB1" w:rsidP="00F078C4">
      <w:r>
        <w:separator/>
      </w:r>
    </w:p>
  </w:footnote>
  <w:footnote w:type="continuationSeparator" w:id="0">
    <w:p w:rsidR="00C16DB1" w:rsidRDefault="00C16DB1" w:rsidP="00F07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9D"/>
    <w:rsid w:val="002B2B9D"/>
    <w:rsid w:val="00C16DB1"/>
    <w:rsid w:val="00D276D1"/>
    <w:rsid w:val="00F0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29D224-B4C0-43C2-BBEF-A698A18B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8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78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7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78C4"/>
    <w:rPr>
      <w:sz w:val="18"/>
      <w:szCs w:val="18"/>
    </w:rPr>
  </w:style>
  <w:style w:type="paragraph" w:styleId="a7">
    <w:name w:val="Normal (Web)"/>
    <w:basedOn w:val="a"/>
    <w:uiPriority w:val="99"/>
    <w:unhideWhenUsed/>
    <w:rsid w:val="00F078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xiao</dc:creator>
  <cp:keywords/>
  <dc:description/>
  <cp:lastModifiedBy>yuan xiao</cp:lastModifiedBy>
  <cp:revision>2</cp:revision>
  <dcterms:created xsi:type="dcterms:W3CDTF">2020-02-17T01:29:00Z</dcterms:created>
  <dcterms:modified xsi:type="dcterms:W3CDTF">2020-02-17T01:29:00Z</dcterms:modified>
</cp:coreProperties>
</file>